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8FA" w:rsidRPr="00677A2D" w:rsidRDefault="00AB49C2">
      <w:pPr>
        <w:ind w:left="0" w:hanging="2"/>
        <w:jc w:val="center"/>
        <w:rPr>
          <w:rFonts w:ascii="Verdana" w:eastAsia="Verdana" w:hAnsi="Verdana" w:cs="Verdana"/>
          <w:color w:val="000000"/>
          <w:sz w:val="16"/>
          <w:szCs w:val="16"/>
        </w:rPr>
      </w:pPr>
      <w:r w:rsidRPr="00677A2D">
        <w:rPr>
          <w:rFonts w:ascii="Verdana" w:eastAsia="Verdana" w:hAnsi="Verdana" w:cs="Verdana"/>
          <w:b/>
          <w:color w:val="000000"/>
          <w:sz w:val="16"/>
          <w:szCs w:val="16"/>
        </w:rPr>
        <w:t>KİRA SÖZLEŞMESİ</w:t>
      </w:r>
    </w:p>
    <w:p w:rsidR="00EC18FA" w:rsidRPr="00677A2D" w:rsidRDefault="00EC18FA">
      <w:pPr>
        <w:ind w:left="0" w:hanging="2"/>
        <w:jc w:val="center"/>
        <w:rPr>
          <w:rFonts w:ascii="Verdana" w:eastAsia="Verdana" w:hAnsi="Verdana" w:cs="Verdana"/>
          <w:color w:val="000000"/>
          <w:sz w:val="16"/>
          <w:szCs w:val="16"/>
        </w:rPr>
      </w:pPr>
    </w:p>
    <w:tbl>
      <w:tblPr>
        <w:tblStyle w:val="a"/>
        <w:tblW w:w="10365" w:type="dxa"/>
        <w:tblInd w:w="-108" w:type="dxa"/>
        <w:tblBorders>
          <w:top w:val="single" w:sz="4" w:space="0" w:color="5F5F5F"/>
          <w:left w:val="single" w:sz="4" w:space="0" w:color="5F5F5F"/>
          <w:bottom w:val="single" w:sz="4" w:space="0" w:color="5F5F5F"/>
          <w:right w:val="single" w:sz="4" w:space="0" w:color="5F5F5F"/>
          <w:insideH w:val="single" w:sz="4" w:space="0" w:color="5F5F5F"/>
          <w:insideV w:val="single" w:sz="4" w:space="0" w:color="5F5F5F"/>
        </w:tblBorders>
        <w:tblLayout w:type="fixed"/>
        <w:tblLook w:val="0000" w:firstRow="0" w:lastRow="0" w:firstColumn="0" w:lastColumn="0" w:noHBand="0" w:noVBand="0"/>
      </w:tblPr>
      <w:tblGrid>
        <w:gridCol w:w="4230"/>
        <w:gridCol w:w="2250"/>
        <w:gridCol w:w="1185"/>
        <w:gridCol w:w="2700"/>
      </w:tblGrid>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 Taşınmazın İli, İlçesi</w:t>
            </w:r>
          </w:p>
        </w:tc>
        <w:tc>
          <w:tcPr>
            <w:tcW w:w="6135" w:type="dxa"/>
            <w:gridSpan w:val="3"/>
          </w:tcPr>
          <w:p w:rsidR="00EC18FA" w:rsidRPr="00677A2D" w:rsidRDefault="00EC18FA" w:rsidP="009D06CA">
            <w:pPr>
              <w:ind w:leftChars="0" w:left="0" w:firstLineChars="0" w:firstLine="0"/>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Adresi</w:t>
            </w:r>
          </w:p>
        </w:tc>
        <w:tc>
          <w:tcPr>
            <w:tcW w:w="6135" w:type="dxa"/>
            <w:gridSpan w:val="3"/>
            <w:vAlign w:val="center"/>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 Şeyin Cinsi</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Adı, Soyadı</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T.C. Kimlik No.</w:t>
            </w:r>
          </w:p>
        </w:tc>
        <w:tc>
          <w:tcPr>
            <w:tcW w:w="2250" w:type="dxa"/>
          </w:tcPr>
          <w:p w:rsidR="00EC18FA" w:rsidRPr="00677A2D" w:rsidRDefault="00EC18FA">
            <w:pPr>
              <w:ind w:left="0" w:hanging="2"/>
              <w:rPr>
                <w:rFonts w:ascii="Verdana" w:eastAsia="Verdana" w:hAnsi="Verdana" w:cs="Verdana"/>
                <w:color w:val="000000"/>
                <w:sz w:val="16"/>
                <w:szCs w:val="16"/>
              </w:rPr>
            </w:pPr>
          </w:p>
        </w:tc>
        <w:tc>
          <w:tcPr>
            <w:tcW w:w="1185"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Tel No</w:t>
            </w:r>
          </w:p>
        </w:tc>
        <w:tc>
          <w:tcPr>
            <w:tcW w:w="2700" w:type="dxa"/>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Adresi</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Adı, Soyadı</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T.C. Kimlik No.</w:t>
            </w:r>
          </w:p>
        </w:tc>
        <w:tc>
          <w:tcPr>
            <w:tcW w:w="2250" w:type="dxa"/>
          </w:tcPr>
          <w:p w:rsidR="00EC18FA" w:rsidRPr="00677A2D" w:rsidRDefault="00EC18FA">
            <w:pPr>
              <w:ind w:left="0" w:hanging="2"/>
              <w:rPr>
                <w:rFonts w:ascii="Verdana" w:eastAsia="Verdana" w:hAnsi="Verdana" w:cs="Verdana"/>
                <w:color w:val="000000"/>
                <w:sz w:val="16"/>
                <w:szCs w:val="16"/>
              </w:rPr>
            </w:pPr>
          </w:p>
        </w:tc>
        <w:tc>
          <w:tcPr>
            <w:tcW w:w="1185"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Tel No</w:t>
            </w:r>
          </w:p>
        </w:tc>
        <w:tc>
          <w:tcPr>
            <w:tcW w:w="2700" w:type="dxa"/>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Adresi</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İşyeri Adresi</w:t>
            </w:r>
          </w:p>
        </w:tc>
        <w:tc>
          <w:tcPr>
            <w:tcW w:w="6135" w:type="dxa"/>
            <w:gridSpan w:val="3"/>
          </w:tcPr>
          <w:p w:rsidR="00EC18FA" w:rsidRPr="00677A2D" w:rsidRDefault="00EC18FA" w:rsidP="009D06CA">
            <w:pPr>
              <w:ind w:leftChars="0" w:left="0" w:firstLineChars="0" w:firstLine="0"/>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Bir Aylık Kira Karşılığı</w:t>
            </w:r>
          </w:p>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Bir Yıllık Kira Karşılığı</w:t>
            </w:r>
          </w:p>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Depozito Tutarı</w:t>
            </w:r>
          </w:p>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IBAN No:</w:t>
            </w:r>
          </w:p>
        </w:tc>
        <w:tc>
          <w:tcPr>
            <w:tcW w:w="6135" w:type="dxa"/>
            <w:gridSpan w:val="3"/>
          </w:tcPr>
          <w:p w:rsidR="00EC18FA" w:rsidRPr="00677A2D" w:rsidRDefault="009D06CA">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 xml:space="preserve"> </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 Müddeti</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Kiranın Başlangıcı</w:t>
            </w:r>
          </w:p>
        </w:tc>
        <w:tc>
          <w:tcPr>
            <w:tcW w:w="6135" w:type="dxa"/>
            <w:gridSpan w:val="3"/>
          </w:tcPr>
          <w:p w:rsidR="00EC18FA" w:rsidRPr="00677A2D" w:rsidRDefault="00EC18FA" w:rsidP="00226CE0">
            <w:pPr>
              <w:ind w:leftChars="0" w:left="0" w:firstLineChars="0" w:firstLine="0"/>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 Şeyin Şimdiki Durumu</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Kiralananın Ne İçin Kullanılacağı</w:t>
            </w:r>
          </w:p>
        </w:tc>
        <w:tc>
          <w:tcPr>
            <w:tcW w:w="6135" w:type="dxa"/>
            <w:gridSpan w:val="3"/>
          </w:tcPr>
          <w:p w:rsidR="00EC18FA" w:rsidRPr="00677A2D" w:rsidRDefault="00EC18FA" w:rsidP="00226CE0">
            <w:pPr>
              <w:ind w:leftChars="0" w:left="0" w:firstLineChars="0" w:firstLine="0"/>
              <w:rPr>
                <w:rFonts w:ascii="Verdana" w:eastAsia="Verdana" w:hAnsi="Verdana" w:cs="Verdana"/>
                <w:color w:val="000000"/>
                <w:sz w:val="16"/>
                <w:szCs w:val="16"/>
              </w:rPr>
            </w:pPr>
          </w:p>
        </w:tc>
      </w:tr>
      <w:tr w:rsidR="00EC18FA" w:rsidRPr="00677A2D">
        <w:trPr>
          <w:trHeight w:val="141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b/>
                <w:color w:val="000000"/>
                <w:sz w:val="16"/>
                <w:szCs w:val="16"/>
              </w:rPr>
              <w:t>Kiralanan şey ile beraber teslim olunan demirbaşlar</w:t>
            </w:r>
          </w:p>
        </w:tc>
        <w:tc>
          <w:tcPr>
            <w:tcW w:w="6135" w:type="dxa"/>
            <w:gridSpan w:val="3"/>
          </w:tcPr>
          <w:p w:rsidR="00EC18FA" w:rsidRPr="00677A2D" w:rsidRDefault="00EC18FA">
            <w:pPr>
              <w:ind w:left="0" w:hanging="2"/>
              <w:rPr>
                <w:rFonts w:ascii="Verdana" w:eastAsia="Verdana" w:hAnsi="Verdana" w:cs="Verdana"/>
                <w:color w:val="000000"/>
                <w:sz w:val="16"/>
                <w:szCs w:val="16"/>
              </w:rPr>
            </w:pP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b/>
                <w:color w:val="000000"/>
                <w:sz w:val="16"/>
                <w:szCs w:val="16"/>
              </w:rPr>
              <w:t>Varsa özel şartlar</w:t>
            </w:r>
          </w:p>
        </w:tc>
        <w:tc>
          <w:tcPr>
            <w:tcW w:w="6135" w:type="dxa"/>
            <w:gridSpan w:val="3"/>
          </w:tcPr>
          <w:p w:rsidR="00EC18FA" w:rsidRPr="00677A2D" w:rsidRDefault="00EC18FA">
            <w:pPr>
              <w:ind w:left="0" w:hanging="2"/>
              <w:rPr>
                <w:rFonts w:ascii="Verdana" w:eastAsia="Verdana" w:hAnsi="Verdana" w:cs="Verdana"/>
                <w:color w:val="000000"/>
                <w:sz w:val="16"/>
                <w:szCs w:val="16"/>
              </w:rPr>
            </w:pPr>
          </w:p>
          <w:p w:rsidR="00EC18FA" w:rsidRPr="00677A2D" w:rsidRDefault="00EC18FA">
            <w:pPr>
              <w:ind w:left="0" w:hanging="2"/>
              <w:rPr>
                <w:rFonts w:ascii="Verdana" w:eastAsia="Verdana" w:hAnsi="Verdana" w:cs="Verdana"/>
                <w:sz w:val="16"/>
                <w:szCs w:val="16"/>
              </w:rPr>
            </w:pPr>
          </w:p>
          <w:p w:rsidR="00EC18FA" w:rsidRPr="00677A2D" w:rsidRDefault="00EC18FA">
            <w:pPr>
              <w:ind w:left="0" w:hanging="2"/>
              <w:rPr>
                <w:rFonts w:ascii="Verdana" w:eastAsia="Verdana" w:hAnsi="Verdana" w:cs="Verdana"/>
                <w:sz w:val="16"/>
                <w:szCs w:val="16"/>
              </w:rPr>
            </w:pPr>
          </w:p>
          <w:p w:rsidR="00EC18FA" w:rsidRPr="00677A2D" w:rsidRDefault="00EC18FA">
            <w:pPr>
              <w:ind w:left="0" w:hanging="2"/>
              <w:rPr>
                <w:rFonts w:ascii="Verdana" w:eastAsia="Verdana" w:hAnsi="Verdana" w:cs="Verdana"/>
                <w:sz w:val="16"/>
                <w:szCs w:val="16"/>
              </w:rPr>
            </w:pPr>
          </w:p>
          <w:p w:rsidR="00EC18FA" w:rsidRPr="00677A2D" w:rsidRDefault="00EC18FA">
            <w:pPr>
              <w:ind w:left="0" w:hanging="2"/>
              <w:rPr>
                <w:rFonts w:ascii="Verdana" w:eastAsia="Verdana" w:hAnsi="Verdana" w:cs="Verdana"/>
                <w:color w:val="000000"/>
                <w:sz w:val="16"/>
                <w:szCs w:val="16"/>
              </w:rPr>
            </w:pPr>
          </w:p>
        </w:tc>
      </w:tr>
    </w:tbl>
    <w:p w:rsidR="00677A2D" w:rsidRDefault="00677A2D" w:rsidP="00677A2D">
      <w:pPr>
        <w:ind w:leftChars="0" w:left="720" w:firstLineChars="0" w:firstLine="720"/>
        <w:rPr>
          <w:rFonts w:ascii="Verdana" w:eastAsia="Verdana" w:hAnsi="Verdana" w:cs="Verdana"/>
          <w:b/>
          <w:color w:val="000000"/>
          <w:sz w:val="16"/>
          <w:szCs w:val="16"/>
        </w:rPr>
      </w:pPr>
    </w:p>
    <w:p w:rsidR="00677A2D" w:rsidRDefault="00677A2D" w:rsidP="00677A2D">
      <w:pPr>
        <w:ind w:leftChars="0" w:left="720" w:firstLineChars="0" w:firstLine="720"/>
        <w:rPr>
          <w:rFonts w:ascii="Verdana" w:eastAsia="Verdana" w:hAnsi="Verdana" w:cs="Verdana"/>
          <w:b/>
          <w:color w:val="000000"/>
          <w:sz w:val="16"/>
          <w:szCs w:val="16"/>
        </w:rPr>
      </w:pPr>
    </w:p>
    <w:p w:rsidR="00677A2D" w:rsidRDefault="00677A2D" w:rsidP="00677A2D">
      <w:pPr>
        <w:ind w:leftChars="0" w:left="720" w:firstLineChars="0" w:firstLine="720"/>
        <w:rPr>
          <w:rFonts w:ascii="Verdana" w:eastAsia="Verdana" w:hAnsi="Verdana" w:cs="Verdana"/>
          <w:b/>
          <w:color w:val="000000"/>
          <w:sz w:val="16"/>
          <w:szCs w:val="16"/>
        </w:rPr>
      </w:pPr>
    </w:p>
    <w:p w:rsidR="00EC18FA" w:rsidRPr="00677A2D" w:rsidRDefault="00AB49C2" w:rsidP="00677A2D">
      <w:pPr>
        <w:ind w:leftChars="0" w:left="720" w:firstLineChars="0" w:firstLine="720"/>
        <w:rPr>
          <w:rFonts w:ascii="Verdana" w:eastAsia="Verdana" w:hAnsi="Verdana" w:cs="Verdana"/>
          <w:color w:val="000000"/>
          <w:sz w:val="16"/>
          <w:szCs w:val="16"/>
        </w:rPr>
      </w:pPr>
      <w:r w:rsidRPr="00677A2D">
        <w:rPr>
          <w:rFonts w:ascii="Verdana" w:eastAsia="Verdana" w:hAnsi="Verdana" w:cs="Verdana"/>
          <w:b/>
          <w:color w:val="000000"/>
          <w:sz w:val="16"/>
          <w:szCs w:val="16"/>
        </w:rPr>
        <w:lastRenderedPageBreak/>
        <w:t>KİRA SÖZLEŞMESİ GENEL ve HUSUSİ ŞARTLAR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Yıllık kira artışı </w:t>
      </w:r>
      <w:proofErr w:type="spellStart"/>
      <w:r w:rsidRPr="00677A2D">
        <w:rPr>
          <w:rFonts w:ascii="Verdana" w:eastAsia="Verdana" w:hAnsi="Verdana" w:cs="Verdana"/>
          <w:color w:val="000000"/>
          <w:sz w:val="16"/>
          <w:szCs w:val="16"/>
        </w:rPr>
        <w:t>TÜİK’e</w:t>
      </w:r>
      <w:proofErr w:type="spellEnd"/>
      <w:r w:rsidRPr="00677A2D">
        <w:rPr>
          <w:rFonts w:ascii="Verdana" w:eastAsia="Verdana" w:hAnsi="Verdana" w:cs="Verdana"/>
          <w:color w:val="000000"/>
          <w:sz w:val="16"/>
          <w:szCs w:val="16"/>
        </w:rPr>
        <w:t xml:space="preserve"> göre her </w:t>
      </w:r>
      <w:r w:rsidRPr="00677A2D">
        <w:rPr>
          <w:rFonts w:ascii="Verdana" w:eastAsia="Verdana" w:hAnsi="Verdana" w:cs="Verdana"/>
          <w:sz w:val="16"/>
          <w:szCs w:val="16"/>
        </w:rPr>
        <w:t xml:space="preserve">ay açıklanan son 12 aylık </w:t>
      </w:r>
      <w:r w:rsidRPr="00677A2D">
        <w:rPr>
          <w:rFonts w:ascii="Verdana" w:eastAsia="Verdana" w:hAnsi="Verdana" w:cs="Verdana"/>
          <w:color w:val="000000"/>
          <w:sz w:val="16"/>
          <w:szCs w:val="16"/>
        </w:rPr>
        <w:t>TÜFE kadar artırılacaktır.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Sözleşme sona ermeden 15 gün evvel taraflar yazılı olarak ihtarda bulunmadıkları sürece sözleşme yenilenmiş kabul edilir.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İşletme giderleri (aidat, yakıt vb.)  ile çevre temizlik vergisi kiracıya aittir. Kat mülkiyeti kanununda Malike ait olduğu belirtilen ana yapıya ilişkin tamirat ve sair demirbaş giderleri Kat Malikine aittir. Sözleşme tarihine kadar olan tüm gider ve borçlar mal sahibine aittir.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 başlangıcında taşınmaza ait DASK </w:t>
      </w:r>
      <w:proofErr w:type="gramStart"/>
      <w:r w:rsidRPr="00677A2D">
        <w:rPr>
          <w:rFonts w:ascii="Verdana" w:eastAsia="Verdana" w:hAnsi="Verdana" w:cs="Verdana"/>
          <w:color w:val="000000"/>
          <w:sz w:val="16"/>
          <w:szCs w:val="16"/>
        </w:rPr>
        <w:t>yoksa,</w:t>
      </w:r>
      <w:proofErr w:type="gramEnd"/>
      <w:r w:rsidRPr="00677A2D">
        <w:rPr>
          <w:rFonts w:ascii="Verdana" w:eastAsia="Verdana" w:hAnsi="Verdana" w:cs="Verdana"/>
          <w:color w:val="000000"/>
          <w:sz w:val="16"/>
          <w:szCs w:val="16"/>
        </w:rPr>
        <w:t xml:space="preserve"> kiraya veren tarafından DASK yaptırılır.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bu kira sözleşmesinde belirtilen kira müddeti dolmadan, daireyi tahliye etmek isterse, kiracının kira sözleşmesinden doğan borçları, kiralananın benzer koşullarla kiraya verilebileceği makul bir süre olan 2 ay devam eder. Kiraya verenden kabul etmesi beklenebilecek, ödeme gücüne sahip ve kira ilişkisini devralmaya hazır yeni bir kiracı bulunması hâlinde, kiracının kira sözleşmesinden doğan borçları sona erer. Kiracı çıkma tarihinden bir ay önce yeni kiracı adaylarına yer göstermesi için müsaade eder.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 aylık ve peşin olarak </w:t>
      </w:r>
      <w:r w:rsidR="00226CE0">
        <w:rPr>
          <w:rFonts w:ascii="Verdana" w:eastAsia="Verdana" w:hAnsi="Verdana" w:cs="Verdana"/>
          <w:b/>
          <w:color w:val="000000"/>
          <w:sz w:val="16"/>
          <w:szCs w:val="16"/>
        </w:rPr>
        <w:t>her ayın</w:t>
      </w:r>
      <w:proofErr w:type="gramStart"/>
      <w:r w:rsidR="00226CE0">
        <w:rPr>
          <w:rFonts w:ascii="Verdana" w:eastAsia="Verdana" w:hAnsi="Verdana" w:cs="Verdana"/>
          <w:b/>
          <w:color w:val="000000"/>
          <w:sz w:val="16"/>
          <w:szCs w:val="16"/>
        </w:rPr>
        <w:t>..</w:t>
      </w:r>
      <w:r w:rsidRPr="00677A2D">
        <w:rPr>
          <w:rFonts w:ascii="Verdana" w:eastAsia="Verdana" w:hAnsi="Verdana" w:cs="Verdana"/>
          <w:b/>
          <w:color w:val="000000"/>
          <w:sz w:val="16"/>
          <w:szCs w:val="16"/>
        </w:rPr>
        <w:t>…</w:t>
      </w:r>
      <w:proofErr w:type="gramEnd"/>
      <w:r w:rsidRPr="00677A2D">
        <w:rPr>
          <w:rFonts w:ascii="Verdana" w:eastAsia="Verdana" w:hAnsi="Verdana" w:cs="Verdana"/>
          <w:b/>
          <w:color w:val="000000"/>
          <w:sz w:val="16"/>
          <w:szCs w:val="16"/>
        </w:rPr>
        <w:t xml:space="preserve">ile </w:t>
      </w:r>
      <w:r w:rsidR="00226CE0">
        <w:rPr>
          <w:rFonts w:ascii="Verdana" w:eastAsia="Verdana" w:hAnsi="Verdana" w:cs="Verdana"/>
          <w:b/>
          <w:color w:val="000000"/>
          <w:sz w:val="16"/>
          <w:szCs w:val="16"/>
        </w:rPr>
        <w:t>…</w:t>
      </w:r>
      <w:r w:rsidRPr="00677A2D">
        <w:rPr>
          <w:rFonts w:ascii="Verdana" w:eastAsia="Verdana" w:hAnsi="Verdana" w:cs="Verdana"/>
          <w:b/>
          <w:color w:val="000000"/>
          <w:sz w:val="16"/>
          <w:szCs w:val="16"/>
        </w:rPr>
        <w:t>…</w:t>
      </w:r>
      <w:r w:rsidRPr="00677A2D">
        <w:rPr>
          <w:rFonts w:ascii="Verdana" w:eastAsia="Verdana" w:hAnsi="Verdana" w:cs="Verdana"/>
          <w:color w:val="000000"/>
          <w:sz w:val="16"/>
          <w:szCs w:val="16"/>
        </w:rPr>
        <w:t xml:space="preserve"> </w:t>
      </w:r>
      <w:proofErr w:type="gramStart"/>
      <w:r w:rsidRPr="00677A2D">
        <w:rPr>
          <w:rFonts w:ascii="Verdana" w:eastAsia="Verdana" w:hAnsi="Verdana" w:cs="Verdana"/>
          <w:color w:val="000000"/>
          <w:sz w:val="16"/>
          <w:szCs w:val="16"/>
        </w:rPr>
        <w:t>arasında</w:t>
      </w:r>
      <w:proofErr w:type="gramEnd"/>
      <w:r w:rsidRPr="00677A2D">
        <w:rPr>
          <w:rFonts w:ascii="Verdana" w:eastAsia="Verdana" w:hAnsi="Verdana" w:cs="Verdana"/>
          <w:color w:val="000000"/>
          <w:sz w:val="16"/>
          <w:szCs w:val="16"/>
        </w:rPr>
        <w:t xml:space="preserve"> ödenir. Kiracı, kirayı süresinde ödemez veya eksik öderse bu tahliye nedeni olup, kiralayan haklı iki yazılı ihtar sonrası tahliye davası açma hakkına sahiptir.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Gayrimenkulün borçsuz ve eksiksiz tesliminde depozite iade edilecektir. Depozitonun iadesinde kira bedeli dikkate alınır. Kiracı mal sahibine vermiş olduğu depozitoyu yapacağı tamirata mahsup edemez.</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Kiracı kiralanan gayrimenkulü tahliye ederken vermiş olduğu zarar ve ziyana ait meblağ, varsa kira süresine ait işletme giderleri depozitodan kesilir, depozito yeterli olmazsa kalan miktar kiracıdan talep edilir.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Kat Mülkiyeti Kanununa uymayı aynen kabul ve taahhüt eder. Kiracı, daireye gereken özeni göstermek zorundadır. Tedbirsizlik ve dikkatsizlik nedeniyle daireye ve 3. şahıslara verilen zararlardan kiracı sorumludur. Kiracı apartman yönetiminin alacağı kararlara aynen uyacaktır.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Kiracı, kiralananı kısmen veya tamamen başkasına devredemez, kiralayamaz, teminat olarak gösteremez. Yanına herhangi bir hissedar, ortak, kiracı alamaz veya dairenin bir kısmından </w:t>
      </w:r>
      <w:proofErr w:type="gramStart"/>
      <w:r w:rsidRPr="00677A2D">
        <w:rPr>
          <w:rFonts w:ascii="Verdana" w:eastAsia="Verdana" w:hAnsi="Verdana" w:cs="Verdana"/>
          <w:color w:val="000000"/>
          <w:sz w:val="16"/>
          <w:szCs w:val="16"/>
        </w:rPr>
        <w:t>yada</w:t>
      </w:r>
      <w:proofErr w:type="gramEnd"/>
      <w:r w:rsidRPr="00677A2D">
        <w:rPr>
          <w:rFonts w:ascii="Verdana" w:eastAsia="Verdana" w:hAnsi="Verdana" w:cs="Verdana"/>
          <w:color w:val="000000"/>
          <w:sz w:val="16"/>
          <w:szCs w:val="16"/>
        </w:rPr>
        <w:t xml:space="preserve"> tamamından başkalarını istifade ettiremez, tahsis edemez.</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mal sahibinin yazılı izni olmadıkça daire içinde tadilat ve inşaat yapamaz, hiçbir yerini yıkamaz ve değiştiremez. Ancak, kiralayanın yazılı izni ile ve kiralayanın şartlarına uymak suretiyle ve masrafları kiracıya ait olmak üzere daire içinde yapılacak ilavelerin sözleşme sonunda bedelsiz olarak kiralayana bırakmayı kiracı kabul ve taahhüt eder.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apartmanı temiz, iyi ve itinalı bir şekilde kullanmayı, diğer kiracılar ve kiralayan ile iyi ilişkiler tesis etmeyi peşinen kabul eder. Kiracı, daireyi kullandığı sürece gürültü, koku, is gibi diğer maliklere rahatsızlık verecek durumlardan, diğer maliklerin rahatsız olacağı derecede ve kiralayana da yansıyacak şekilde yüksek sesle müzik yayınlarından kaçınmak zorundadır.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Taraflarca kira sözleşmesinde yazılı adresler kanuni ikametgâh adresi olarak kabul edilir. Adreslerdeki herhangi bir değişiklik taraflara yazılı olarak bildirilmediği takdirde Sözleşmede yazılı olan adreslere yapılan tebligat geçerli sayılır.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i/>
          <w:color w:val="000000"/>
          <w:sz w:val="16"/>
          <w:szCs w:val="16"/>
          <w:u w:val="single"/>
        </w:rPr>
        <w:t xml:space="preserve">Bu sözleşmedeki kefalet </w:t>
      </w:r>
      <w:r w:rsidRPr="00677A2D">
        <w:rPr>
          <w:rFonts w:ascii="Verdana" w:eastAsia="Verdana" w:hAnsi="Verdana" w:cs="Verdana"/>
          <w:b/>
          <w:i/>
          <w:color w:val="000000"/>
          <w:sz w:val="16"/>
          <w:szCs w:val="16"/>
          <w:u w:val="single"/>
        </w:rPr>
        <w:t>müşterek ve müteselsil kefalet olup</w:t>
      </w:r>
      <w:r w:rsidRPr="00677A2D">
        <w:rPr>
          <w:rFonts w:ascii="Verdana" w:eastAsia="Verdana" w:hAnsi="Verdana" w:cs="Verdana"/>
          <w:i/>
          <w:color w:val="000000"/>
          <w:sz w:val="16"/>
          <w:szCs w:val="16"/>
          <w:u w:val="single"/>
        </w:rPr>
        <w:t>, sözleşme yenilendiği müddetçe devam eder. Ayrıca kefalet kira bedelinin yanı sıra aidat, yakıt gibi kiracı tarafından ödenmesi gereken diğer giderleri de kapsar. Bu sözleşmenin imzalanmasıyla bu hususlar kabul edilmiş sayılır.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İşbu sözleşmeden doğabilecek ihtilafların hal mercii </w:t>
      </w:r>
      <w:r w:rsidRPr="00677A2D">
        <w:rPr>
          <w:rFonts w:ascii="Verdana" w:eastAsia="Verdana" w:hAnsi="Verdana" w:cs="Verdana"/>
          <w:b/>
          <w:sz w:val="16"/>
          <w:szCs w:val="16"/>
        </w:rPr>
        <w:t xml:space="preserve"> </w:t>
      </w:r>
      <w:proofErr w:type="gramStart"/>
      <w:r w:rsidRPr="00677A2D">
        <w:rPr>
          <w:rFonts w:ascii="Verdana" w:eastAsia="Verdana" w:hAnsi="Verdana" w:cs="Verdana"/>
          <w:b/>
          <w:sz w:val="16"/>
          <w:szCs w:val="16"/>
        </w:rPr>
        <w:t>.....</w:t>
      </w:r>
      <w:proofErr w:type="gramEnd"/>
      <w:r w:rsidR="00677A2D" w:rsidRPr="00677A2D">
        <w:rPr>
          <w:rFonts w:ascii="Verdana" w:eastAsia="Verdana" w:hAnsi="Verdana" w:cs="Verdana"/>
          <w:b/>
          <w:sz w:val="16"/>
          <w:szCs w:val="16"/>
        </w:rPr>
        <w:t>ANKARA</w:t>
      </w:r>
      <w:r w:rsidRPr="00677A2D">
        <w:rPr>
          <w:rFonts w:ascii="Verdana" w:eastAsia="Verdana" w:hAnsi="Verdana" w:cs="Verdana"/>
          <w:b/>
          <w:sz w:val="16"/>
          <w:szCs w:val="16"/>
        </w:rPr>
        <w:t xml:space="preserve">...... </w:t>
      </w:r>
      <w:r w:rsidRPr="00677A2D">
        <w:rPr>
          <w:rFonts w:ascii="Verdana" w:eastAsia="Verdana" w:hAnsi="Verdana" w:cs="Verdana"/>
          <w:b/>
          <w:color w:val="000000"/>
          <w:sz w:val="16"/>
          <w:szCs w:val="16"/>
        </w:rPr>
        <w:t>Mahkemeleri</w:t>
      </w:r>
      <w:r w:rsidRPr="00677A2D">
        <w:rPr>
          <w:rFonts w:ascii="Verdana" w:eastAsia="Verdana" w:hAnsi="Verdana" w:cs="Verdana"/>
          <w:color w:val="000000"/>
          <w:sz w:val="16"/>
          <w:szCs w:val="16"/>
        </w:rPr>
        <w:t xml:space="preserve"> ve İcra Daireleridir.</w:t>
      </w:r>
    </w:p>
    <w:p w:rsidR="00EC18FA" w:rsidRDefault="00AB49C2">
      <w:p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ab/>
        <w:t>Taşınmazın iki tarafın rızasıyla ve yukarıda yazılı 2 (iki) sayfa ve 15 (</w:t>
      </w:r>
      <w:proofErr w:type="spellStart"/>
      <w:r w:rsidRPr="00677A2D">
        <w:rPr>
          <w:rFonts w:ascii="Verdana" w:eastAsia="Verdana" w:hAnsi="Verdana" w:cs="Verdana"/>
          <w:color w:val="000000"/>
          <w:sz w:val="16"/>
          <w:szCs w:val="16"/>
        </w:rPr>
        <w:t>onbeş</w:t>
      </w:r>
      <w:proofErr w:type="spellEnd"/>
      <w:r w:rsidRPr="00677A2D">
        <w:rPr>
          <w:rFonts w:ascii="Verdana" w:eastAsia="Verdana" w:hAnsi="Verdana" w:cs="Verdana"/>
          <w:color w:val="000000"/>
          <w:sz w:val="16"/>
          <w:szCs w:val="16"/>
        </w:rPr>
        <w:t xml:space="preserve">) maddede belirtilen şartlarda kiralanmış olduğuna dair bu Sözleşme </w:t>
      </w:r>
      <w:r w:rsidR="00677A2D" w:rsidRPr="00677A2D">
        <w:rPr>
          <w:rFonts w:ascii="Verdana" w:eastAsia="Verdana" w:hAnsi="Verdana" w:cs="Verdana"/>
          <w:color w:val="000000"/>
          <w:sz w:val="16"/>
          <w:szCs w:val="16"/>
        </w:rPr>
        <w:t>23</w:t>
      </w:r>
      <w:r w:rsidRPr="00677A2D">
        <w:rPr>
          <w:rFonts w:ascii="Verdana" w:eastAsia="Verdana" w:hAnsi="Verdana" w:cs="Verdana"/>
          <w:b/>
          <w:color w:val="000000"/>
          <w:sz w:val="16"/>
          <w:szCs w:val="16"/>
        </w:rPr>
        <w:t>…/</w:t>
      </w:r>
      <w:r w:rsidR="00677A2D" w:rsidRPr="00677A2D">
        <w:rPr>
          <w:rFonts w:ascii="Verdana" w:eastAsia="Verdana" w:hAnsi="Verdana" w:cs="Verdana"/>
          <w:b/>
          <w:color w:val="000000"/>
          <w:sz w:val="16"/>
          <w:szCs w:val="16"/>
        </w:rPr>
        <w:t>12</w:t>
      </w:r>
      <w:r w:rsidRPr="00677A2D">
        <w:rPr>
          <w:rFonts w:ascii="Verdana" w:eastAsia="Verdana" w:hAnsi="Verdana" w:cs="Verdana"/>
          <w:b/>
          <w:color w:val="000000"/>
          <w:sz w:val="16"/>
          <w:szCs w:val="16"/>
        </w:rPr>
        <w:t>… /</w:t>
      </w:r>
      <w:r w:rsidR="00677A2D" w:rsidRPr="00677A2D">
        <w:rPr>
          <w:rFonts w:ascii="Verdana" w:eastAsia="Verdana" w:hAnsi="Verdana" w:cs="Verdana"/>
          <w:b/>
          <w:color w:val="000000"/>
          <w:sz w:val="16"/>
          <w:szCs w:val="16"/>
        </w:rPr>
        <w:t>2025</w:t>
      </w:r>
      <w:proofErr w:type="gramStart"/>
      <w:r w:rsidRPr="00677A2D">
        <w:rPr>
          <w:rFonts w:ascii="Verdana" w:eastAsia="Verdana" w:hAnsi="Verdana" w:cs="Verdana"/>
          <w:b/>
          <w:color w:val="000000"/>
          <w:sz w:val="16"/>
          <w:szCs w:val="16"/>
        </w:rPr>
        <w:t>….</w:t>
      </w:r>
      <w:proofErr w:type="gramEnd"/>
      <w:r w:rsidRPr="00677A2D">
        <w:rPr>
          <w:rFonts w:ascii="Verdana" w:eastAsia="Verdana" w:hAnsi="Verdana" w:cs="Verdana"/>
          <w:b/>
          <w:color w:val="000000"/>
          <w:sz w:val="16"/>
          <w:szCs w:val="16"/>
        </w:rPr>
        <w:t xml:space="preserve"> tarihinde</w:t>
      </w:r>
      <w:r w:rsidRPr="00677A2D">
        <w:rPr>
          <w:rFonts w:ascii="Verdana" w:eastAsia="Verdana" w:hAnsi="Verdana" w:cs="Verdana"/>
          <w:color w:val="000000"/>
          <w:sz w:val="16"/>
          <w:szCs w:val="16"/>
        </w:rPr>
        <w:t xml:space="preserve"> tarafların yanında tanzim edilmiştir.</w:t>
      </w:r>
    </w:p>
    <w:p w:rsidR="00677A2D" w:rsidRDefault="00677A2D">
      <w:pPr>
        <w:spacing w:before="120"/>
        <w:ind w:left="0" w:hanging="2"/>
        <w:jc w:val="both"/>
        <w:rPr>
          <w:rFonts w:ascii="Verdana" w:eastAsia="Verdana" w:hAnsi="Verdana" w:cs="Verdana"/>
          <w:color w:val="000000"/>
          <w:sz w:val="16"/>
          <w:szCs w:val="16"/>
        </w:rPr>
      </w:pPr>
    </w:p>
    <w:p w:rsidR="00677A2D" w:rsidRPr="00677A2D" w:rsidRDefault="00677A2D">
      <w:pPr>
        <w:spacing w:before="120"/>
        <w:ind w:left="0" w:hanging="2"/>
        <w:jc w:val="both"/>
        <w:rPr>
          <w:rFonts w:ascii="Verdana" w:eastAsia="Verdana" w:hAnsi="Verdana" w:cs="Verdana"/>
          <w:sz w:val="16"/>
          <w:szCs w:val="16"/>
        </w:rPr>
      </w:pPr>
    </w:p>
    <w:p w:rsidR="00677A2D" w:rsidRPr="00677A2D" w:rsidRDefault="00677A2D">
      <w:pPr>
        <w:spacing w:before="120"/>
        <w:ind w:left="0" w:hanging="2"/>
        <w:jc w:val="both"/>
        <w:rPr>
          <w:rFonts w:ascii="Verdana" w:eastAsia="Verdana" w:hAnsi="Verdana" w:cs="Verdana"/>
          <w:b/>
          <w:color w:val="000000"/>
          <w:sz w:val="16"/>
          <w:szCs w:val="16"/>
        </w:rPr>
      </w:pPr>
      <w:r w:rsidRPr="00677A2D">
        <w:rPr>
          <w:rFonts w:ascii="Verdana" w:eastAsia="Verdana" w:hAnsi="Verdana" w:cs="Verdana"/>
          <w:b/>
          <w:color w:val="000000"/>
          <w:sz w:val="16"/>
          <w:szCs w:val="16"/>
        </w:rPr>
        <w:t xml:space="preserve">Müteselsil Kefil </w:t>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t xml:space="preserve"> </w:t>
      </w:r>
      <w:r>
        <w:rPr>
          <w:rFonts w:ascii="Verdana" w:eastAsia="Verdana" w:hAnsi="Verdana" w:cs="Verdana"/>
          <w:b/>
          <w:color w:val="000000"/>
          <w:sz w:val="16"/>
          <w:szCs w:val="16"/>
        </w:rPr>
        <w:t xml:space="preserve">            </w:t>
      </w:r>
      <w:r w:rsidRPr="00677A2D">
        <w:rPr>
          <w:rFonts w:ascii="Verdana" w:eastAsia="Verdana" w:hAnsi="Verdana" w:cs="Verdana"/>
          <w:b/>
          <w:color w:val="000000"/>
          <w:sz w:val="16"/>
          <w:szCs w:val="16"/>
        </w:rPr>
        <w:t xml:space="preserve"> </w:t>
      </w:r>
      <w:r w:rsidR="00AB49C2" w:rsidRPr="00677A2D">
        <w:rPr>
          <w:rFonts w:ascii="Verdana" w:eastAsia="Verdana" w:hAnsi="Verdana" w:cs="Verdana"/>
          <w:b/>
          <w:color w:val="000000"/>
          <w:sz w:val="16"/>
          <w:szCs w:val="16"/>
        </w:rPr>
        <w:t>K</w:t>
      </w:r>
      <w:r w:rsidRPr="00677A2D">
        <w:rPr>
          <w:rFonts w:ascii="Verdana" w:eastAsia="Verdana" w:hAnsi="Verdana" w:cs="Verdana"/>
          <w:b/>
          <w:color w:val="000000"/>
          <w:sz w:val="16"/>
          <w:szCs w:val="16"/>
        </w:rPr>
        <w:t xml:space="preserve">iracı   </w:t>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t xml:space="preserve">            </w:t>
      </w:r>
      <w:proofErr w:type="spellStart"/>
      <w:r w:rsidRPr="00677A2D">
        <w:rPr>
          <w:rFonts w:ascii="Verdana" w:eastAsia="Verdana" w:hAnsi="Verdana" w:cs="Verdana"/>
          <w:b/>
          <w:color w:val="000000"/>
          <w:sz w:val="16"/>
          <w:szCs w:val="16"/>
        </w:rPr>
        <w:t>KirayaVeren</w:t>
      </w:r>
      <w:proofErr w:type="spellEnd"/>
    </w:p>
    <w:p w:rsidR="00EC18FA" w:rsidRPr="00677A2D" w:rsidRDefault="00226CE0">
      <w:pPr>
        <w:spacing w:before="120"/>
        <w:ind w:left="0" w:hanging="2"/>
        <w:jc w:val="both"/>
        <w:rPr>
          <w:rFonts w:ascii="Verdana" w:eastAsia="Verdana" w:hAnsi="Verdana" w:cs="Verdana"/>
          <w:color w:val="000000"/>
          <w:sz w:val="16"/>
          <w:szCs w:val="16"/>
        </w:rPr>
      </w:pPr>
      <w:bookmarkStart w:id="0" w:name="_GoBack"/>
      <w:bookmarkEnd w:id="0"/>
      <w:r>
        <w:rPr>
          <w:rFonts w:ascii="Verdana" w:eastAsia="Verdana" w:hAnsi="Verdana" w:cs="Verdana"/>
          <w:b/>
          <w:color w:val="000000"/>
          <w:sz w:val="16"/>
          <w:szCs w:val="16"/>
        </w:rPr>
        <w:tab/>
      </w:r>
      <w:r>
        <w:rPr>
          <w:rFonts w:ascii="Verdana" w:eastAsia="Verdana" w:hAnsi="Verdana" w:cs="Verdana"/>
          <w:b/>
          <w:color w:val="000000"/>
          <w:sz w:val="16"/>
          <w:szCs w:val="16"/>
        </w:rPr>
        <w:tab/>
      </w:r>
      <w:r w:rsidR="00677A2D" w:rsidRPr="00677A2D">
        <w:rPr>
          <w:rFonts w:ascii="Verdana" w:eastAsia="Verdana" w:hAnsi="Verdana" w:cs="Verdana"/>
          <w:b/>
          <w:color w:val="000000"/>
          <w:sz w:val="16"/>
          <w:szCs w:val="16"/>
        </w:rPr>
        <w:t xml:space="preserve">     </w:t>
      </w:r>
      <w:r w:rsidR="00677A2D">
        <w:rPr>
          <w:rFonts w:ascii="Verdana" w:eastAsia="Verdana" w:hAnsi="Verdana" w:cs="Verdana"/>
          <w:b/>
          <w:color w:val="000000"/>
          <w:sz w:val="16"/>
          <w:szCs w:val="16"/>
        </w:rPr>
        <w:t xml:space="preserve"> </w:t>
      </w:r>
      <w:r w:rsidR="00677A2D" w:rsidRPr="00677A2D">
        <w:rPr>
          <w:rFonts w:ascii="Verdana" w:eastAsia="Verdana" w:hAnsi="Verdana" w:cs="Verdana"/>
          <w:b/>
          <w:color w:val="000000"/>
          <w:sz w:val="16"/>
          <w:szCs w:val="16"/>
        </w:rPr>
        <w:t xml:space="preserve">  </w:t>
      </w:r>
      <w:r w:rsidR="00677A2D">
        <w:rPr>
          <w:rFonts w:ascii="Verdana" w:eastAsia="Verdana" w:hAnsi="Verdana" w:cs="Verdana"/>
          <w:b/>
          <w:color w:val="000000"/>
          <w:sz w:val="16"/>
          <w:szCs w:val="16"/>
        </w:rPr>
        <w:t xml:space="preserve">                       </w:t>
      </w:r>
      <w:r>
        <w:rPr>
          <w:rFonts w:ascii="Verdana" w:eastAsia="Verdana" w:hAnsi="Verdana" w:cs="Verdana"/>
          <w:b/>
          <w:color w:val="000000"/>
          <w:sz w:val="16"/>
          <w:szCs w:val="16"/>
        </w:rPr>
        <w:t xml:space="preserve"> </w:t>
      </w:r>
      <w:r w:rsidR="00677A2D" w:rsidRPr="00677A2D">
        <w:rPr>
          <w:rFonts w:ascii="Verdana" w:eastAsia="Verdana" w:hAnsi="Verdana" w:cs="Verdana"/>
          <w:b/>
          <w:color w:val="000000"/>
          <w:sz w:val="16"/>
          <w:szCs w:val="16"/>
        </w:rPr>
        <w:tab/>
      </w:r>
    </w:p>
    <w:sectPr w:rsidR="00EC18FA" w:rsidRPr="00677A2D">
      <w:footerReference w:type="default" r:id="rId8"/>
      <w:pgSz w:w="11906" w:h="16838"/>
      <w:pgMar w:top="1133" w:right="851" w:bottom="567" w:left="851" w:header="709" w:footer="709"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314" w:rsidRDefault="008A2314">
      <w:pPr>
        <w:spacing w:line="240" w:lineRule="auto"/>
        <w:ind w:left="0" w:hanging="2"/>
      </w:pPr>
      <w:r>
        <w:separator/>
      </w:r>
    </w:p>
  </w:endnote>
  <w:endnote w:type="continuationSeparator" w:id="0">
    <w:p w:rsidR="008A2314" w:rsidRDefault="008A231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8FA" w:rsidRDefault="00AB49C2">
    <w:pPr>
      <w:pBdr>
        <w:top w:val="nil"/>
        <w:left w:val="nil"/>
        <w:bottom w:val="nil"/>
        <w:right w:val="nil"/>
        <w:between w:val="nil"/>
      </w:pBdr>
      <w:tabs>
        <w:tab w:val="center" w:pos="4536"/>
        <w:tab w:val="right" w:pos="9072"/>
      </w:tabs>
      <w:spacing w:line="240" w:lineRule="auto"/>
      <w:ind w:left="0" w:hanging="2"/>
      <w:jc w:val="right"/>
      <w:rPr>
        <w:color w:val="000000"/>
      </w:rPr>
    </w:pPr>
    <w:r>
      <w:rPr>
        <w:b/>
        <w:color w:val="000000"/>
      </w:rPr>
      <w:fldChar w:fldCharType="begin"/>
    </w:r>
    <w:r>
      <w:rPr>
        <w:b/>
        <w:color w:val="000000"/>
      </w:rPr>
      <w:instrText>PAGE</w:instrText>
    </w:r>
    <w:r>
      <w:rPr>
        <w:b/>
        <w:color w:val="000000"/>
      </w:rPr>
      <w:fldChar w:fldCharType="separate"/>
    </w:r>
    <w:r w:rsidR="00226CE0">
      <w:rPr>
        <w:b/>
        <w:noProof/>
        <w:color w:val="000000"/>
      </w:rPr>
      <w:t>2</w:t>
    </w:r>
    <w:r>
      <w:rPr>
        <w:b/>
        <w:color w:val="000000"/>
      </w:rPr>
      <w:fldChar w:fldCharType="end"/>
    </w:r>
  </w:p>
  <w:p w:rsidR="00EC18FA" w:rsidRDefault="00EC18FA">
    <w:pPr>
      <w:pBdr>
        <w:top w:val="nil"/>
        <w:left w:val="nil"/>
        <w:bottom w:val="nil"/>
        <w:right w:val="nil"/>
        <w:between w:val="nil"/>
      </w:pBdr>
      <w:tabs>
        <w:tab w:val="center" w:pos="4536"/>
        <w:tab w:val="right" w:pos="9072"/>
      </w:tabs>
      <w:spacing w:line="240" w:lineRule="auto"/>
      <w:ind w:left="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314" w:rsidRDefault="008A2314">
      <w:pPr>
        <w:spacing w:line="240" w:lineRule="auto"/>
        <w:ind w:left="0" w:hanging="2"/>
      </w:pPr>
      <w:r>
        <w:separator/>
      </w:r>
    </w:p>
  </w:footnote>
  <w:footnote w:type="continuationSeparator" w:id="0">
    <w:p w:rsidR="008A2314" w:rsidRDefault="008A2314">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180334"/>
    <w:multiLevelType w:val="multilevel"/>
    <w:tmpl w:val="3520621E"/>
    <w:lvl w:ilvl="0">
      <w:start w:val="1"/>
      <w:numFmt w:val="decimal"/>
      <w:lvlText w:val="%1-"/>
      <w:lvlJc w:val="left"/>
      <w:pPr>
        <w:ind w:left="360" w:hanging="360"/>
      </w:pPr>
      <w:rPr>
        <w:b w:val="0"/>
        <w:i w:val="0"/>
        <w:vertAlign w:val="baseline"/>
      </w:rPr>
    </w:lvl>
    <w:lvl w:ilvl="1">
      <w:start w:val="1"/>
      <w:numFmt w:val="lowerLetter"/>
      <w:lvlText w:val="%2."/>
      <w:lvlJc w:val="left"/>
      <w:pPr>
        <w:ind w:left="1364" w:hanging="360"/>
      </w:pPr>
      <w:rPr>
        <w:vertAlign w:val="baseline"/>
      </w:rPr>
    </w:lvl>
    <w:lvl w:ilvl="2">
      <w:start w:val="1"/>
      <w:numFmt w:val="lowerRoman"/>
      <w:lvlText w:val="%3."/>
      <w:lvlJc w:val="right"/>
      <w:pPr>
        <w:ind w:left="2084" w:hanging="180"/>
      </w:pPr>
      <w:rPr>
        <w:vertAlign w:val="baseline"/>
      </w:rPr>
    </w:lvl>
    <w:lvl w:ilvl="3">
      <w:start w:val="1"/>
      <w:numFmt w:val="decimal"/>
      <w:lvlText w:val="%4."/>
      <w:lvlJc w:val="left"/>
      <w:pPr>
        <w:ind w:left="2804" w:hanging="360"/>
      </w:pPr>
      <w:rPr>
        <w:vertAlign w:val="baseline"/>
      </w:rPr>
    </w:lvl>
    <w:lvl w:ilvl="4">
      <w:start w:val="1"/>
      <w:numFmt w:val="lowerLetter"/>
      <w:lvlText w:val="%5."/>
      <w:lvlJc w:val="left"/>
      <w:pPr>
        <w:ind w:left="3524" w:hanging="360"/>
      </w:pPr>
      <w:rPr>
        <w:vertAlign w:val="baseline"/>
      </w:rPr>
    </w:lvl>
    <w:lvl w:ilvl="5">
      <w:start w:val="1"/>
      <w:numFmt w:val="lowerRoman"/>
      <w:lvlText w:val="%6."/>
      <w:lvlJc w:val="right"/>
      <w:pPr>
        <w:ind w:left="4244" w:hanging="180"/>
      </w:pPr>
      <w:rPr>
        <w:vertAlign w:val="baseline"/>
      </w:rPr>
    </w:lvl>
    <w:lvl w:ilvl="6">
      <w:start w:val="1"/>
      <w:numFmt w:val="decimal"/>
      <w:lvlText w:val="%7."/>
      <w:lvlJc w:val="left"/>
      <w:pPr>
        <w:ind w:left="4964" w:hanging="360"/>
      </w:pPr>
      <w:rPr>
        <w:vertAlign w:val="baseline"/>
      </w:rPr>
    </w:lvl>
    <w:lvl w:ilvl="7">
      <w:start w:val="1"/>
      <w:numFmt w:val="lowerLetter"/>
      <w:lvlText w:val="%8."/>
      <w:lvlJc w:val="left"/>
      <w:pPr>
        <w:ind w:left="5684" w:hanging="360"/>
      </w:pPr>
      <w:rPr>
        <w:vertAlign w:val="baseline"/>
      </w:rPr>
    </w:lvl>
    <w:lvl w:ilvl="8">
      <w:start w:val="1"/>
      <w:numFmt w:val="lowerRoman"/>
      <w:lvlText w:val="%9."/>
      <w:lvlJc w:val="right"/>
      <w:pPr>
        <w:ind w:left="6404"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8FA"/>
    <w:rsid w:val="00226CE0"/>
    <w:rsid w:val="00677A2D"/>
    <w:rsid w:val="008A2314"/>
    <w:rsid w:val="009D06CA"/>
    <w:rsid w:val="00AB49C2"/>
    <w:rsid w:val="00EC18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D20F24-7AB0-4830-8C44-65932C270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Balk1">
    <w:name w:val="heading 1"/>
    <w:basedOn w:val="Normal"/>
    <w:next w:val="Normal"/>
    <w:pPr>
      <w:keepNext/>
      <w:keepLines/>
      <w:spacing w:before="480" w:after="120"/>
    </w:pPr>
    <w:rPr>
      <w:b/>
      <w:sz w:val="48"/>
      <w:szCs w:val="48"/>
    </w:rPr>
  </w:style>
  <w:style w:type="paragraph" w:styleId="Balk2">
    <w:name w:val="heading 2"/>
    <w:basedOn w:val="Normal"/>
    <w:next w:val="Normal"/>
    <w:pPr>
      <w:keepNext/>
      <w:keepLines/>
      <w:spacing w:before="360" w:after="80"/>
      <w:outlineLvl w:val="1"/>
    </w:pPr>
    <w:rPr>
      <w:b/>
      <w:sz w:val="36"/>
      <w:szCs w:val="36"/>
    </w:rPr>
  </w:style>
  <w:style w:type="paragraph" w:styleId="Balk3">
    <w:name w:val="heading 3"/>
    <w:basedOn w:val="Normal"/>
    <w:next w:val="Normal"/>
    <w:pPr>
      <w:keepNext/>
      <w:keepLines/>
      <w:spacing w:before="280" w:after="80"/>
      <w:outlineLvl w:val="2"/>
    </w:pPr>
    <w:rPr>
      <w:b/>
      <w:sz w:val="28"/>
      <w:szCs w:val="28"/>
    </w:rPr>
  </w:style>
  <w:style w:type="paragraph" w:styleId="Balk4">
    <w:name w:val="heading 4"/>
    <w:basedOn w:val="Normal"/>
    <w:next w:val="Normal"/>
    <w:pPr>
      <w:keepNext/>
      <w:keepLines/>
      <w:spacing w:before="240" w:after="40"/>
      <w:outlineLvl w:val="3"/>
    </w:pPr>
    <w:rPr>
      <w:b/>
    </w:rPr>
  </w:style>
  <w:style w:type="paragraph" w:styleId="Balk5">
    <w:name w:val="heading 5"/>
    <w:basedOn w:val="Normal"/>
    <w:next w:val="Normal"/>
    <w:pPr>
      <w:keepNext/>
      <w:keepLines/>
      <w:spacing w:before="220" w:after="40"/>
      <w:outlineLvl w:val="4"/>
    </w:pPr>
    <w:rPr>
      <w:b/>
      <w:sz w:val="22"/>
      <w:szCs w:val="22"/>
    </w:rPr>
  </w:style>
  <w:style w:type="paragraph" w:styleId="Balk6">
    <w:name w:val="heading 6"/>
    <w:basedOn w:val="Normal"/>
    <w:next w:val="Normal"/>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paragraph" w:styleId="ListeParagraf">
    <w:name w:val="List Paragraph"/>
    <w:basedOn w:val="Normal"/>
    <w:pPr>
      <w:ind w:left="708"/>
    </w:pPr>
  </w:style>
  <w:style w:type="paragraph" w:styleId="BalonMetni">
    <w:name w:val="Balloon Text"/>
    <w:basedOn w:val="Normal"/>
    <w:rPr>
      <w:rFonts w:ascii="Tahoma" w:hAnsi="Tahoma" w:cs="Tahoma"/>
      <w:sz w:val="16"/>
      <w:szCs w:val="16"/>
    </w:rPr>
  </w:style>
  <w:style w:type="character" w:styleId="SatrNumaras">
    <w:name w:val="line number"/>
    <w:basedOn w:val="VarsaylanParagrafYazTipi"/>
    <w:qFormat/>
    <w:rPr>
      <w:w w:val="100"/>
      <w:position w:val="-1"/>
      <w:effect w:val="none"/>
      <w:vertAlign w:val="baseline"/>
      <w:cs w:val="0"/>
      <w:em w:val="none"/>
    </w:rPr>
  </w:style>
  <w:style w:type="paragraph" w:customStyle="1" w:styleId="stbilgi1">
    <w:name w:val="Üstbilgi1"/>
    <w:basedOn w:val="Normal"/>
    <w:qFormat/>
    <w:pPr>
      <w:tabs>
        <w:tab w:val="center" w:pos="4536"/>
        <w:tab w:val="right" w:pos="9072"/>
      </w:tabs>
    </w:pPr>
  </w:style>
  <w:style w:type="character" w:customStyle="1" w:styleId="stbilgiChar">
    <w:name w:val="Üstbilgi Char"/>
    <w:rPr>
      <w:w w:val="100"/>
      <w:position w:val="-1"/>
      <w:sz w:val="24"/>
      <w:szCs w:val="24"/>
      <w:effect w:val="none"/>
      <w:vertAlign w:val="baseline"/>
      <w:cs w:val="0"/>
      <w:em w:val="none"/>
    </w:rPr>
  </w:style>
  <w:style w:type="paragraph" w:customStyle="1" w:styleId="Altbilgi1">
    <w:name w:val="Altbilgi1"/>
    <w:basedOn w:val="Normal"/>
    <w:qFormat/>
    <w:pPr>
      <w:tabs>
        <w:tab w:val="center" w:pos="4536"/>
        <w:tab w:val="right" w:pos="9072"/>
      </w:tabs>
    </w:pPr>
  </w:style>
  <w:style w:type="character" w:customStyle="1" w:styleId="AltbilgiChar">
    <w:name w:val="Altbilgi Char"/>
    <w:rPr>
      <w:w w:val="100"/>
      <w:position w:val="-1"/>
      <w:sz w:val="24"/>
      <w:szCs w:val="24"/>
      <w:effect w:val="none"/>
      <w:vertAlign w:val="baseline"/>
      <w:cs w:val="0"/>
      <w:em w:val="none"/>
    </w:rPr>
  </w:style>
  <w:style w:type="paragraph" w:styleId="Altyaz">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jfwcOLSxnkw8zaEYrZbEwnlT+gg==">AMUW2mWHmpeS8zQ1/l/hzAUX7uWpq2GGHCQDSTECXNBW7va72OIcGfG8sSaNVuIokdN2UtNakIf44kGDQ4AzXYI1/nuk2yfra12iN3cEwQLHYkhy2OUuVv8=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688</Words>
  <Characters>3927</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Asus</cp:lastModifiedBy>
  <cp:revision>3</cp:revision>
  <cp:lastPrinted>2025-11-23T16:01:00Z</cp:lastPrinted>
  <dcterms:created xsi:type="dcterms:W3CDTF">2020-01-09T08:33:00Z</dcterms:created>
  <dcterms:modified xsi:type="dcterms:W3CDTF">2025-12-12T18:39:00Z</dcterms:modified>
</cp:coreProperties>
</file>